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0" w:right="-1" w:hanging="0"/>
        <w:jc w:val="center"/>
        <w:rPr>
          <w:rFonts w:ascii="Times New Roman" w:hAnsi="Times New Roman" w:cs="Century Gothic"/>
          <w:b/>
          <w:b/>
          <w:bCs/>
          <w:sz w:val="24"/>
          <w:szCs w:val="24"/>
        </w:rPr>
      </w:pPr>
      <w:r>
        <w:rPr>
          <w:rFonts w:cs="Century Gothic" w:ascii="Times New Roman" w:hAnsi="Times New Roman"/>
          <w:b/>
          <w:bCs/>
          <w:sz w:val="24"/>
          <w:szCs w:val="24"/>
        </w:rPr>
        <w:t>RESOLUÇÃO CSDPES Nº. 025/2016</w:t>
      </w:r>
    </w:p>
    <w:p>
      <w:pPr>
        <w:pStyle w:val="Normal"/>
        <w:spacing w:lineRule="auto" w:line="360"/>
        <w:ind w:left="0" w:right="-1" w:hanging="0"/>
        <w:jc w:val="both"/>
        <w:rPr>
          <w:rFonts w:ascii="Times New Roman" w:hAnsi="Times New Roman" w:cs="Century Gothic"/>
          <w:sz w:val="24"/>
          <w:szCs w:val="24"/>
        </w:rPr>
      </w:pPr>
      <w:r>
        <w:rPr>
          <w:rFonts w:cs="Century Gothic" w:ascii="Times New Roman" w:hAnsi="Times New Roman"/>
          <w:sz w:val="24"/>
          <w:szCs w:val="24"/>
        </w:rPr>
        <w:t xml:space="preserve">O Conselho Superior da Defensoria Pública do Estado do Espírito Santo, no uso de seu poder normativo, estabelecido pelo art. 11, III, da Lei Complementar Estadual nº 55, de 23 de dezembro de 2004, com as devidas alterações posteriores, </w:t>
      </w:r>
    </w:p>
    <w:p>
      <w:pPr>
        <w:pStyle w:val="Normal"/>
        <w:spacing w:lineRule="auto" w:line="360"/>
        <w:jc w:val="both"/>
        <w:rPr>
          <w:rFonts w:ascii="Times New Roman" w:hAnsi="Times New Roman"/>
          <w:sz w:val="24"/>
          <w:szCs w:val="24"/>
        </w:rPr>
      </w:pPr>
      <w:r>
        <w:rPr>
          <w:rFonts w:cs="Century Gothic" w:ascii="Times New Roman" w:hAnsi="Times New Roman"/>
          <w:b/>
          <w:bCs/>
          <w:sz w:val="24"/>
          <w:szCs w:val="24"/>
        </w:rPr>
        <w:t xml:space="preserve">CONSIDERANDO </w:t>
      </w:r>
      <w:r>
        <w:rPr>
          <w:rFonts w:cs="Century Gothic" w:ascii="Times New Roman" w:hAnsi="Times New Roman"/>
          <w:b w:val="false"/>
          <w:bCs w:val="false"/>
          <w:sz w:val="24"/>
          <w:szCs w:val="24"/>
        </w:rPr>
        <w:t xml:space="preserve">a deliberação do Egrégio Conselho Superior na sessão ordinária do dia 18.11.2016, sobre o </w:t>
      </w:r>
      <w:r>
        <w:rPr>
          <w:rFonts w:eastAsia="Century Gothic" w:cs="Century Gothic" w:ascii="Times New Roman" w:hAnsi="Times New Roman"/>
          <w:b w:val="false"/>
          <w:bCs w:val="false"/>
          <w:sz w:val="24"/>
          <w:szCs w:val="24"/>
        </w:rPr>
        <w:t>entendimento referente a apreciação do pedido de urgência</w:t>
      </w:r>
      <w:r>
        <w:rPr>
          <w:rFonts w:cs="Century Gothic" w:ascii="Times New Roman" w:hAnsi="Times New Roman"/>
          <w:sz w:val="24"/>
          <w:szCs w:val="24"/>
        </w:rPr>
        <w:t>;</w:t>
      </w:r>
    </w:p>
    <w:p>
      <w:pPr>
        <w:pStyle w:val="Normal"/>
        <w:spacing w:lineRule="auto" w:line="360"/>
        <w:ind w:left="0" w:right="-1" w:hanging="0"/>
        <w:jc w:val="both"/>
        <w:rPr>
          <w:rFonts w:ascii="Times New Roman" w:hAnsi="Times New Roman" w:cs="Century Gothic"/>
          <w:sz w:val="24"/>
          <w:szCs w:val="24"/>
        </w:rPr>
      </w:pPr>
      <w:r>
        <w:rPr>
          <w:rFonts w:cs="Century Gothic" w:ascii="Times New Roman" w:hAnsi="Times New Roman"/>
          <w:sz w:val="24"/>
          <w:szCs w:val="24"/>
        </w:rPr>
        <w:t xml:space="preserve">RESOLVE: </w:t>
      </w:r>
    </w:p>
    <w:p>
      <w:pPr>
        <w:pStyle w:val="Normal"/>
        <w:spacing w:lineRule="auto" w:line="360"/>
        <w:ind w:left="0" w:right="566" w:hanging="0"/>
        <w:jc w:val="both"/>
        <w:rPr>
          <w:rFonts w:ascii="Times New Roman" w:hAnsi="Times New Roman"/>
          <w:sz w:val="24"/>
          <w:szCs w:val="24"/>
        </w:rPr>
      </w:pPr>
      <w:r>
        <w:rPr>
          <w:rFonts w:cs="Century Gothic" w:ascii="Times New Roman" w:hAnsi="Times New Roman"/>
          <w:sz w:val="24"/>
          <w:szCs w:val="24"/>
          <w:shd w:fill="FFFFFF" w:val="clear"/>
        </w:rPr>
        <w:t>Aprovar a seguinte</w:t>
      </w:r>
      <w:r>
        <w:rPr>
          <w:rFonts w:cs="Century Gothic" w:ascii="Times New Roman" w:hAnsi="Times New Roman"/>
          <w:b/>
          <w:bCs/>
          <w:sz w:val="24"/>
          <w:szCs w:val="24"/>
          <w:shd w:fill="FFFFFF" w:val="clear"/>
        </w:rPr>
        <w:t xml:space="preserve"> QUESTÃO DE ORDEM:</w:t>
      </w:r>
    </w:p>
    <w:p>
      <w:pPr>
        <w:pStyle w:val="Normal"/>
        <w:spacing w:lineRule="auto" w:line="360"/>
        <w:ind w:left="2124" w:right="566" w:hanging="0"/>
        <w:jc w:val="both"/>
        <w:rPr>
          <w:rFonts w:ascii="Times New Roman" w:hAnsi="Times New Roman"/>
          <w:sz w:val="24"/>
          <w:szCs w:val="24"/>
        </w:rPr>
      </w:pPr>
      <w:r>
        <w:rPr>
          <w:rFonts w:ascii="Times New Roman" w:hAnsi="Times New Roman"/>
          <w:sz w:val="24"/>
          <w:szCs w:val="24"/>
        </w:rPr>
      </w:r>
    </w:p>
    <w:p>
      <w:pPr>
        <w:pStyle w:val="Normal"/>
        <w:spacing w:lineRule="auto" w:line="360"/>
        <w:ind w:left="2124" w:right="566" w:hanging="0"/>
        <w:jc w:val="both"/>
        <w:rPr>
          <w:rFonts w:ascii="Times New Roman" w:hAnsi="Times New Roman"/>
          <w:sz w:val="20"/>
          <w:szCs w:val="20"/>
        </w:rPr>
      </w:pPr>
      <w:r>
        <w:rPr>
          <w:rFonts w:cs="Century Gothic" w:ascii="Times New Roman" w:hAnsi="Times New Roman"/>
          <w:b/>
          <w:caps/>
          <w:color w:val="000000"/>
          <w:sz w:val="20"/>
          <w:szCs w:val="20"/>
        </w:rPr>
        <w:t xml:space="preserve">QUESTÃO DE ORDEM csdpes nº. 001: </w:t>
      </w:r>
      <w:r>
        <w:rPr>
          <w:rFonts w:cs="Century Gothic" w:ascii="Times New Roman" w:hAnsi="Times New Roman"/>
          <w:b w:val="false"/>
          <w:bCs w:val="false"/>
          <w:caps/>
          <w:color w:val="000000"/>
          <w:sz w:val="20"/>
          <w:szCs w:val="20"/>
        </w:rPr>
        <w:t>Nos procedimentos onde houver pedido de urgência na forma do artigo 31, inciso V e artigo 53, §2º, ambos do Regimento Interno do Conselho Superior, o Colegiado deverá decidir em um primeiro momento sobre o acolhimento ou não do pedido de urgência. Caso seja entendimento do Colegiado que a matéria comporte deliberação imediata, estA será deliberada na sessão, independentemente da aplicação das normas regimentais de processamento, após distribuição ao primeiro Conselheiro presente À sessão na ordem estabelecida no RICSDPES, com a devida compensação da distribuição na hipótese de ausência de Conselheiro. Entendendo o Conselho Superior pela não recepção do pedido de urgência, o procedimento seguirá para regular distribuição</w:t>
      </w:r>
      <w:r>
        <w:rPr>
          <w:rFonts w:cs="Century Gothic" w:ascii="Times New Roman" w:hAnsi="Times New Roman"/>
          <w:b w:val="false"/>
          <w:bCs w:val="false"/>
          <w:caps w:val="false"/>
          <w:smallCaps w:val="false"/>
          <w:color w:val="000000"/>
          <w:sz w:val="20"/>
          <w:szCs w:val="20"/>
        </w:rPr>
        <w:t>.</w:t>
      </w:r>
    </w:p>
    <w:p>
      <w:pPr>
        <w:pStyle w:val="Normal"/>
        <w:spacing w:lineRule="auto" w:line="360"/>
        <w:ind w:left="-709" w:right="-1" w:hanging="0"/>
        <w:jc w:val="both"/>
        <w:rPr>
          <w:rFonts w:ascii="Times New Roman" w:hAnsi="Times New Roman" w:cs="Century Gothic"/>
          <w:sz w:val="24"/>
          <w:szCs w:val="24"/>
        </w:rPr>
      </w:pPr>
      <w:r>
        <w:rPr>
          <w:rFonts w:cs="Century Gothic" w:ascii="Times New Roman" w:hAnsi="Times New Roman"/>
          <w:sz w:val="24"/>
          <w:szCs w:val="24"/>
        </w:rPr>
      </w:r>
    </w:p>
    <w:p>
      <w:pPr>
        <w:pStyle w:val="Normal"/>
        <w:spacing w:lineRule="auto" w:line="360"/>
        <w:ind w:left="-709" w:right="-1" w:hanging="0"/>
        <w:jc w:val="center"/>
        <w:rPr>
          <w:rFonts w:ascii="Times New Roman" w:hAnsi="Times New Roman" w:cs="Century Gothic"/>
          <w:sz w:val="20"/>
          <w:szCs w:val="20"/>
        </w:rPr>
      </w:pPr>
      <w:r>
        <w:rPr>
          <w:rFonts w:cs="Century Gothic" w:ascii="Times New Roman" w:hAnsi="Times New Roman"/>
          <w:sz w:val="20"/>
          <w:szCs w:val="20"/>
        </w:rPr>
        <w:t>Vitória/ES, 18 de novembro de 2016.</w:t>
      </w:r>
    </w:p>
    <w:p>
      <w:pPr>
        <w:pStyle w:val="Normal"/>
        <w:spacing w:lineRule="auto" w:line="360"/>
        <w:ind w:left="-709" w:right="-1" w:hanging="0"/>
        <w:jc w:val="both"/>
        <w:rPr>
          <w:rFonts w:ascii="Times New Roman" w:hAnsi="Times New Roman" w:cs="Century Gothic"/>
          <w:sz w:val="20"/>
          <w:szCs w:val="20"/>
        </w:rPr>
      </w:pPr>
      <w:r>
        <w:rPr>
          <w:rFonts w:cs="Century Gothic" w:ascii="Times New Roman" w:hAnsi="Times New Roman"/>
          <w:sz w:val="20"/>
          <w:szCs w:val="20"/>
        </w:rPr>
      </w:r>
    </w:p>
    <w:p>
      <w:pPr>
        <w:pStyle w:val="Default"/>
        <w:widowControl/>
        <w:suppressAutoHyphens w:val="true"/>
        <w:bidi w:val="0"/>
        <w:spacing w:lineRule="atLeast" w:line="100"/>
        <w:ind w:left="567" w:right="0" w:hanging="0"/>
        <w:jc w:val="center"/>
        <w:textAlignment w:val="baseline"/>
        <w:rPr>
          <w:rFonts w:ascii="Times New Roman" w:hAnsi="Times New Roman" w:cs="Verdana"/>
          <w:sz w:val="20"/>
          <w:szCs w:val="20"/>
          <w:lang w:val="pt-BR"/>
        </w:rPr>
      </w:pPr>
      <w:r>
        <w:rPr>
          <w:rFonts w:cs="Verdana" w:ascii="Times New Roman" w:hAnsi="Times New Roman"/>
          <w:sz w:val="20"/>
          <w:szCs w:val="20"/>
          <w:lang w:val="pt-BR"/>
        </w:rPr>
        <w:t>LEONARDO OGGIONI CAVALCANTI DE MIRANDA</w:t>
      </w:r>
    </w:p>
    <w:p>
      <w:pPr>
        <w:pStyle w:val="Default"/>
        <w:widowControl/>
        <w:suppressAutoHyphens w:val="true"/>
        <w:bidi w:val="0"/>
        <w:spacing w:lineRule="atLeast" w:line="100"/>
        <w:ind w:left="567" w:right="0" w:hanging="0"/>
        <w:jc w:val="center"/>
        <w:textAlignment w:val="baseline"/>
        <w:rPr>
          <w:rFonts w:ascii="Times New Roman" w:hAnsi="Times New Roman" w:cs="Verdana"/>
          <w:sz w:val="20"/>
          <w:szCs w:val="20"/>
          <w:lang w:val="pt-BR"/>
        </w:rPr>
      </w:pPr>
      <w:r>
        <w:rPr>
          <w:rFonts w:cs="Verdana" w:ascii="Times New Roman" w:hAnsi="Times New Roman"/>
          <w:sz w:val="20"/>
          <w:szCs w:val="20"/>
          <w:lang w:val="pt-BR"/>
        </w:rPr>
        <w:t>Defensor Público-Geral</w:t>
      </w:r>
    </w:p>
    <w:p>
      <w:pPr>
        <w:pStyle w:val="Default"/>
        <w:widowControl/>
        <w:suppressAutoHyphens w:val="true"/>
        <w:bidi w:val="0"/>
        <w:spacing w:lineRule="atLeast" w:line="100"/>
        <w:ind w:left="567" w:right="0" w:hanging="0"/>
        <w:jc w:val="center"/>
        <w:textAlignment w:val="baseline"/>
        <w:rPr>
          <w:rFonts w:ascii="Times New Roman" w:hAnsi="Times New Roman" w:cs="Verdana"/>
          <w:sz w:val="20"/>
          <w:szCs w:val="20"/>
          <w:lang w:val="pt-BR"/>
        </w:rPr>
      </w:pPr>
      <w:r>
        <w:rPr>
          <w:rFonts w:cs="Verdana" w:ascii="Times New Roman" w:hAnsi="Times New Roman"/>
          <w:sz w:val="20"/>
          <w:szCs w:val="20"/>
          <w:lang w:val="pt-BR"/>
        </w:rPr>
        <w:t>Presidente do Conselho Superior</w:t>
      </w:r>
    </w:p>
    <w:p>
      <w:pPr>
        <w:pStyle w:val="Default"/>
        <w:widowControl/>
        <w:suppressAutoHyphens w:val="true"/>
        <w:bidi w:val="0"/>
        <w:spacing w:lineRule="atLeast" w:line="100"/>
        <w:ind w:left="567" w:right="0" w:hanging="0"/>
        <w:jc w:val="center"/>
        <w:textAlignment w:val="baseline"/>
        <w:rPr>
          <w:rFonts w:ascii="Times New Roman" w:hAnsi="Times New Roman"/>
          <w:sz w:val="20"/>
          <w:szCs w:val="20"/>
        </w:rPr>
      </w:pPr>
      <w:r>
        <w:rPr>
          <w:rFonts w:ascii="Times New Roman" w:hAnsi="Times New Roman"/>
          <w:sz w:val="20"/>
          <w:szCs w:val="20"/>
        </w:rPr>
      </w:r>
    </w:p>
    <w:p>
      <w:pPr>
        <w:pStyle w:val="Default"/>
        <w:widowControl/>
        <w:suppressAutoHyphens w:val="true"/>
        <w:bidi w:val="0"/>
        <w:spacing w:lineRule="atLeast" w:line="100"/>
        <w:ind w:left="567" w:right="0" w:hanging="0"/>
        <w:jc w:val="center"/>
        <w:textAlignment w:val="baseline"/>
        <w:rPr>
          <w:rFonts w:ascii="Times New Roman" w:hAnsi="Times New Roman" w:cs="Verdana"/>
          <w:sz w:val="20"/>
          <w:szCs w:val="20"/>
          <w:lang w:val="pt-BR"/>
        </w:rPr>
      </w:pPr>
      <w:r>
        <w:rPr>
          <w:rFonts w:cs="Verdana" w:ascii="Times New Roman" w:hAnsi="Times New Roman"/>
          <w:sz w:val="20"/>
          <w:szCs w:val="20"/>
          <w:lang w:val="pt-BR"/>
        </w:rPr>
        <w:t>PHELIPE FRANÇA VIEIRA</w:t>
      </w:r>
    </w:p>
    <w:p>
      <w:pPr>
        <w:pStyle w:val="Default"/>
        <w:widowControl/>
        <w:suppressAutoHyphens w:val="true"/>
        <w:bidi w:val="0"/>
        <w:spacing w:lineRule="atLeast" w:line="100"/>
        <w:ind w:left="567" w:right="0" w:hanging="0"/>
        <w:jc w:val="center"/>
        <w:textAlignment w:val="baseline"/>
        <w:rPr>
          <w:rFonts w:ascii="Times New Roman" w:hAnsi="Times New Roman" w:cs="Verdana"/>
          <w:sz w:val="20"/>
          <w:szCs w:val="20"/>
          <w:lang w:val="pt-BR"/>
        </w:rPr>
      </w:pPr>
      <w:r>
        <w:rPr>
          <w:rFonts w:cs="Verdana" w:ascii="Times New Roman" w:hAnsi="Times New Roman"/>
          <w:sz w:val="20"/>
          <w:szCs w:val="20"/>
          <w:lang w:val="pt-BR"/>
        </w:rPr>
        <w:t>Subdefensor Público-Geral</w:t>
      </w:r>
    </w:p>
    <w:p>
      <w:pPr>
        <w:pStyle w:val="Default"/>
        <w:widowControl/>
        <w:suppressAutoHyphens w:val="true"/>
        <w:bidi w:val="0"/>
        <w:spacing w:lineRule="atLeast" w:line="100"/>
        <w:ind w:left="567" w:right="0" w:hanging="0"/>
        <w:jc w:val="center"/>
        <w:textAlignment w:val="baseline"/>
        <w:rPr>
          <w:rFonts w:ascii="Times New Roman" w:hAnsi="Times New Roman" w:cs="Verdana"/>
          <w:sz w:val="20"/>
          <w:szCs w:val="20"/>
          <w:lang w:val="pt-BR"/>
        </w:rPr>
      </w:pPr>
      <w:r>
        <w:rPr>
          <w:rFonts w:cs="Verdana" w:ascii="Times New Roman" w:hAnsi="Times New Roman"/>
          <w:sz w:val="20"/>
          <w:szCs w:val="20"/>
          <w:lang w:val="pt-BR"/>
        </w:rPr>
        <w:t>Conselheiro</w:t>
      </w:r>
    </w:p>
    <w:p>
      <w:pPr>
        <w:pStyle w:val="Default"/>
        <w:widowControl/>
        <w:suppressAutoHyphens w:val="true"/>
        <w:bidi w:val="0"/>
        <w:spacing w:lineRule="atLeast" w:line="100"/>
        <w:ind w:left="567" w:right="0" w:hanging="0"/>
        <w:jc w:val="center"/>
        <w:textAlignment w:val="baseline"/>
        <w:rPr>
          <w:rFonts w:ascii="Times New Roman" w:hAnsi="Times New Roman"/>
          <w:sz w:val="20"/>
          <w:szCs w:val="20"/>
        </w:rPr>
      </w:pPr>
      <w:r>
        <w:rPr>
          <w:rFonts w:ascii="Times New Roman" w:hAnsi="Times New Roman"/>
          <w:sz w:val="20"/>
          <w:szCs w:val="20"/>
        </w:rPr>
      </w:r>
    </w:p>
    <w:p>
      <w:pPr>
        <w:pStyle w:val="Default"/>
        <w:widowControl/>
        <w:suppressAutoHyphens w:val="true"/>
        <w:bidi w:val="0"/>
        <w:spacing w:lineRule="atLeast" w:line="100"/>
        <w:ind w:left="567" w:right="0" w:hanging="0"/>
        <w:jc w:val="center"/>
        <w:textAlignment w:val="baseline"/>
        <w:rPr>
          <w:rFonts w:ascii="Times New Roman" w:hAnsi="Times New Roman" w:cs="Verdana"/>
          <w:sz w:val="20"/>
          <w:szCs w:val="20"/>
          <w:lang w:val="pt-BR"/>
        </w:rPr>
      </w:pPr>
      <w:r>
        <w:rPr>
          <w:rFonts w:cs="Verdana" w:ascii="Times New Roman" w:hAnsi="Times New Roman"/>
          <w:sz w:val="20"/>
          <w:szCs w:val="20"/>
          <w:lang w:val="pt-BR"/>
        </w:rPr>
        <w:t>LÍVIA SOUZA BITTENCOURT</w:t>
      </w:r>
    </w:p>
    <w:p>
      <w:pPr>
        <w:pStyle w:val="Default"/>
        <w:widowControl/>
        <w:suppressAutoHyphens w:val="true"/>
        <w:bidi w:val="0"/>
        <w:spacing w:lineRule="atLeast" w:line="100"/>
        <w:ind w:left="567" w:right="0" w:hanging="0"/>
        <w:jc w:val="center"/>
        <w:textAlignment w:val="baseline"/>
        <w:rPr>
          <w:rFonts w:ascii="Times New Roman" w:hAnsi="Times New Roman" w:cs="Verdana"/>
          <w:sz w:val="20"/>
          <w:szCs w:val="20"/>
          <w:lang w:val="pt-BR"/>
        </w:rPr>
      </w:pPr>
      <w:r>
        <w:rPr>
          <w:rFonts w:cs="Verdana" w:ascii="Times New Roman" w:hAnsi="Times New Roman"/>
          <w:sz w:val="20"/>
          <w:szCs w:val="20"/>
          <w:lang w:val="pt-BR"/>
        </w:rPr>
        <w:t>Corregedora-Geral</w:t>
      </w:r>
    </w:p>
    <w:p>
      <w:pPr>
        <w:pStyle w:val="Default"/>
        <w:widowControl/>
        <w:suppressAutoHyphens w:val="true"/>
        <w:bidi w:val="0"/>
        <w:spacing w:lineRule="atLeast" w:line="100"/>
        <w:ind w:left="567" w:right="0" w:hanging="0"/>
        <w:jc w:val="center"/>
        <w:textAlignment w:val="baseline"/>
        <w:rPr>
          <w:rFonts w:ascii="Times New Roman" w:hAnsi="Times New Roman" w:cs="Verdana"/>
          <w:sz w:val="20"/>
          <w:szCs w:val="20"/>
          <w:lang w:val="pt-BR"/>
        </w:rPr>
      </w:pPr>
      <w:r>
        <w:rPr>
          <w:rFonts w:cs="Verdana" w:ascii="Times New Roman" w:hAnsi="Times New Roman"/>
          <w:sz w:val="20"/>
          <w:szCs w:val="20"/>
          <w:lang w:val="pt-BR"/>
        </w:rPr>
        <w:t>Conselheira</w:t>
      </w:r>
    </w:p>
    <w:p>
      <w:pPr>
        <w:pStyle w:val="Default"/>
        <w:widowControl/>
        <w:suppressAutoHyphens w:val="true"/>
        <w:bidi w:val="0"/>
        <w:spacing w:lineRule="atLeast" w:line="100"/>
        <w:ind w:left="567" w:right="0" w:hanging="0"/>
        <w:jc w:val="center"/>
        <w:textAlignment w:val="baseline"/>
        <w:rPr>
          <w:rFonts w:ascii="Times New Roman" w:hAnsi="Times New Roman"/>
          <w:sz w:val="20"/>
          <w:szCs w:val="20"/>
        </w:rPr>
      </w:pPr>
      <w:r>
        <w:rPr>
          <w:rFonts w:ascii="Times New Roman" w:hAnsi="Times New Roman"/>
          <w:sz w:val="20"/>
          <w:szCs w:val="20"/>
        </w:rPr>
      </w:r>
    </w:p>
    <w:p>
      <w:pPr>
        <w:pStyle w:val="Default"/>
        <w:widowControl/>
        <w:suppressAutoHyphens w:val="true"/>
        <w:bidi w:val="0"/>
        <w:spacing w:lineRule="atLeast" w:line="100"/>
        <w:ind w:left="567" w:right="0" w:hanging="0"/>
        <w:jc w:val="center"/>
        <w:textAlignment w:val="baseline"/>
        <w:rPr>
          <w:rFonts w:ascii="Times New Roman" w:hAnsi="Times New Roman" w:cs="Verdana"/>
          <w:sz w:val="20"/>
          <w:szCs w:val="20"/>
          <w:lang w:val="pt-BR"/>
        </w:rPr>
      </w:pPr>
      <w:r>
        <w:rPr>
          <w:rFonts w:cs="Verdana" w:ascii="Times New Roman" w:hAnsi="Times New Roman"/>
          <w:sz w:val="20"/>
          <w:szCs w:val="20"/>
          <w:lang w:val="pt-BR"/>
        </w:rPr>
        <w:t>PEDRO PESSOA TEMER</w:t>
      </w:r>
    </w:p>
    <w:p>
      <w:pPr>
        <w:pStyle w:val="Default"/>
        <w:widowControl/>
        <w:suppressAutoHyphens w:val="true"/>
        <w:bidi w:val="0"/>
        <w:spacing w:lineRule="atLeast" w:line="100"/>
        <w:ind w:left="567" w:right="0" w:hanging="0"/>
        <w:jc w:val="center"/>
        <w:textAlignment w:val="baseline"/>
        <w:rPr>
          <w:rFonts w:ascii="Times New Roman" w:hAnsi="Times New Roman" w:cs="Verdana"/>
          <w:sz w:val="20"/>
          <w:szCs w:val="20"/>
          <w:lang w:val="pt-BR"/>
        </w:rPr>
      </w:pPr>
      <w:r>
        <w:rPr>
          <w:rFonts w:cs="Verdana" w:ascii="Times New Roman" w:hAnsi="Times New Roman"/>
          <w:sz w:val="20"/>
          <w:szCs w:val="20"/>
          <w:lang w:val="pt-BR"/>
        </w:rPr>
        <w:t>Conselheiro</w:t>
      </w:r>
    </w:p>
    <w:p>
      <w:pPr>
        <w:pStyle w:val="Default"/>
        <w:widowControl/>
        <w:suppressAutoHyphens w:val="true"/>
        <w:bidi w:val="0"/>
        <w:spacing w:lineRule="atLeast" w:line="100"/>
        <w:ind w:left="567" w:right="0" w:hanging="0"/>
        <w:jc w:val="center"/>
        <w:textAlignment w:val="baseline"/>
        <w:rPr>
          <w:rFonts w:ascii="Times New Roman" w:hAnsi="Times New Roman"/>
          <w:sz w:val="20"/>
          <w:szCs w:val="20"/>
        </w:rPr>
      </w:pPr>
      <w:r>
        <w:rPr>
          <w:rFonts w:ascii="Times New Roman" w:hAnsi="Times New Roman"/>
          <w:sz w:val="20"/>
          <w:szCs w:val="20"/>
        </w:rPr>
      </w:r>
    </w:p>
    <w:p>
      <w:pPr>
        <w:pStyle w:val="Default"/>
        <w:widowControl/>
        <w:suppressAutoHyphens w:val="true"/>
        <w:bidi w:val="0"/>
        <w:spacing w:lineRule="atLeast" w:line="100"/>
        <w:ind w:left="567" w:right="0" w:hanging="0"/>
        <w:jc w:val="center"/>
        <w:textAlignment w:val="baseline"/>
        <w:rPr>
          <w:rFonts w:ascii="Times New Roman" w:hAnsi="Times New Roman" w:cs="Verdana"/>
          <w:sz w:val="20"/>
          <w:szCs w:val="20"/>
          <w:lang w:val="pt-BR"/>
        </w:rPr>
      </w:pPr>
      <w:r>
        <w:rPr>
          <w:rFonts w:cs="Verdana" w:ascii="Times New Roman" w:hAnsi="Times New Roman"/>
          <w:sz w:val="20"/>
          <w:szCs w:val="20"/>
          <w:lang w:val="pt-BR"/>
        </w:rPr>
        <w:t>ALEXANDRE ORSINI PAGANI</w:t>
      </w:r>
    </w:p>
    <w:p>
      <w:pPr>
        <w:pStyle w:val="Default"/>
        <w:widowControl/>
        <w:suppressAutoHyphens w:val="true"/>
        <w:bidi w:val="0"/>
        <w:spacing w:lineRule="atLeast" w:line="100"/>
        <w:ind w:left="567" w:right="0" w:hanging="0"/>
        <w:jc w:val="center"/>
        <w:textAlignment w:val="baseline"/>
        <w:rPr>
          <w:rFonts w:ascii="Times New Roman" w:hAnsi="Times New Roman" w:cs="Verdana"/>
          <w:sz w:val="20"/>
          <w:szCs w:val="20"/>
          <w:lang w:val="pt-BR"/>
        </w:rPr>
      </w:pPr>
      <w:r>
        <w:rPr>
          <w:rFonts w:cs="Verdana" w:ascii="Times New Roman" w:hAnsi="Times New Roman"/>
          <w:sz w:val="20"/>
          <w:szCs w:val="20"/>
          <w:lang w:val="pt-BR"/>
        </w:rPr>
        <w:t>Conselheira</w:t>
      </w:r>
    </w:p>
    <w:p>
      <w:pPr>
        <w:pStyle w:val="Default"/>
        <w:widowControl/>
        <w:suppressAutoHyphens w:val="true"/>
        <w:bidi w:val="0"/>
        <w:spacing w:lineRule="atLeast" w:line="100"/>
        <w:ind w:left="567" w:right="0" w:hanging="0"/>
        <w:jc w:val="center"/>
        <w:textAlignment w:val="baseline"/>
        <w:rPr>
          <w:rFonts w:ascii="Times New Roman" w:hAnsi="Times New Roman"/>
          <w:sz w:val="20"/>
          <w:szCs w:val="20"/>
        </w:rPr>
      </w:pPr>
      <w:r>
        <w:rPr>
          <w:rFonts w:ascii="Times New Roman" w:hAnsi="Times New Roman"/>
          <w:sz w:val="20"/>
          <w:szCs w:val="20"/>
        </w:rPr>
      </w:r>
    </w:p>
    <w:p>
      <w:pPr>
        <w:pStyle w:val="Default"/>
        <w:widowControl/>
        <w:suppressAutoHyphens w:val="true"/>
        <w:bidi w:val="0"/>
        <w:spacing w:lineRule="atLeast" w:line="100"/>
        <w:ind w:left="567" w:right="0" w:hanging="0"/>
        <w:jc w:val="center"/>
        <w:textAlignment w:val="baseline"/>
        <w:rPr>
          <w:rFonts w:ascii="Times New Roman" w:hAnsi="Times New Roman"/>
          <w:sz w:val="20"/>
          <w:szCs w:val="20"/>
        </w:rPr>
      </w:pPr>
      <w:r>
        <w:rPr>
          <w:rFonts w:ascii="Times New Roman" w:hAnsi="Times New Roman"/>
          <w:sz w:val="20"/>
          <w:szCs w:val="20"/>
        </w:rPr>
      </w:r>
    </w:p>
    <w:p>
      <w:pPr>
        <w:pStyle w:val="Default"/>
        <w:widowControl/>
        <w:suppressAutoHyphens w:val="true"/>
        <w:bidi w:val="0"/>
        <w:spacing w:lineRule="atLeast" w:line="100"/>
        <w:ind w:left="567" w:right="0" w:hanging="0"/>
        <w:jc w:val="center"/>
        <w:textAlignment w:val="baseline"/>
        <w:rPr>
          <w:rFonts w:ascii="Times New Roman" w:hAnsi="Times New Roman" w:cs="Verdana"/>
          <w:sz w:val="20"/>
          <w:szCs w:val="20"/>
          <w:lang w:val="pt-BR"/>
        </w:rPr>
      </w:pPr>
      <w:r>
        <w:rPr>
          <w:rFonts w:cs="Verdana" w:ascii="Times New Roman" w:hAnsi="Times New Roman"/>
          <w:sz w:val="20"/>
          <w:szCs w:val="20"/>
          <w:lang w:val="pt-BR"/>
        </w:rPr>
        <w:t>RAFAEL MIGUEL DELFINO</w:t>
      </w:r>
    </w:p>
    <w:p>
      <w:pPr>
        <w:pStyle w:val="Default"/>
        <w:widowControl/>
        <w:suppressAutoHyphens w:val="true"/>
        <w:bidi w:val="0"/>
        <w:spacing w:lineRule="atLeast" w:line="100"/>
        <w:ind w:left="567" w:right="0" w:hanging="0"/>
        <w:jc w:val="center"/>
        <w:textAlignment w:val="baseline"/>
        <w:rPr>
          <w:rFonts w:ascii="Times New Roman" w:hAnsi="Times New Roman" w:cs="Verdana"/>
          <w:sz w:val="20"/>
          <w:szCs w:val="20"/>
          <w:lang w:val="pt-BR"/>
        </w:rPr>
      </w:pPr>
      <w:r>
        <w:rPr>
          <w:rFonts w:cs="Verdana" w:ascii="Times New Roman" w:hAnsi="Times New Roman"/>
          <w:sz w:val="20"/>
          <w:szCs w:val="20"/>
          <w:lang w:val="pt-BR"/>
        </w:rPr>
        <w:t>Conselheiro</w:t>
      </w:r>
    </w:p>
    <w:p>
      <w:pPr>
        <w:pStyle w:val="Default"/>
        <w:widowControl/>
        <w:suppressAutoHyphens w:val="true"/>
        <w:bidi w:val="0"/>
        <w:spacing w:lineRule="atLeast" w:line="100"/>
        <w:ind w:left="567" w:right="0" w:hanging="0"/>
        <w:jc w:val="center"/>
        <w:textAlignment w:val="baseline"/>
        <w:rPr>
          <w:rFonts w:ascii="Times New Roman" w:hAnsi="Times New Roman"/>
          <w:sz w:val="20"/>
          <w:szCs w:val="20"/>
        </w:rPr>
      </w:pPr>
      <w:r>
        <w:rPr>
          <w:rFonts w:ascii="Times New Roman" w:hAnsi="Times New Roman"/>
          <w:sz w:val="20"/>
          <w:szCs w:val="20"/>
        </w:rPr>
      </w:r>
    </w:p>
    <w:p>
      <w:pPr>
        <w:pStyle w:val="Default"/>
        <w:widowControl/>
        <w:suppressAutoHyphens w:val="true"/>
        <w:bidi w:val="0"/>
        <w:spacing w:lineRule="atLeast" w:line="100"/>
        <w:ind w:left="567" w:right="0" w:hanging="0"/>
        <w:jc w:val="center"/>
        <w:textAlignment w:val="baseline"/>
        <w:rPr>
          <w:rFonts w:ascii="Times New Roman" w:hAnsi="Times New Roman"/>
          <w:sz w:val="20"/>
          <w:szCs w:val="20"/>
        </w:rPr>
      </w:pPr>
      <w:r>
        <w:rPr>
          <w:rFonts w:ascii="Times New Roman" w:hAnsi="Times New Roman"/>
          <w:sz w:val="20"/>
          <w:szCs w:val="20"/>
        </w:rPr>
      </w:r>
    </w:p>
    <w:p>
      <w:pPr>
        <w:pStyle w:val="Default"/>
        <w:widowControl/>
        <w:suppressAutoHyphens w:val="true"/>
        <w:bidi w:val="0"/>
        <w:spacing w:lineRule="atLeast" w:line="100"/>
        <w:ind w:left="567" w:right="0" w:hanging="0"/>
        <w:jc w:val="center"/>
        <w:textAlignment w:val="baseline"/>
        <w:rPr>
          <w:rFonts w:ascii="Times New Roman" w:hAnsi="Times New Roman"/>
          <w:sz w:val="20"/>
          <w:szCs w:val="20"/>
        </w:rPr>
      </w:pPr>
      <w:r>
        <w:rPr>
          <w:rFonts w:cs="Verdana" w:ascii="Times New Roman" w:hAnsi="Times New Roman"/>
          <w:sz w:val="20"/>
          <w:szCs w:val="20"/>
          <w:lang w:val="pt-BR"/>
        </w:rPr>
        <w:t>LEONARDO GOMES CARVALHO</w:t>
      </w:r>
    </w:p>
    <w:p>
      <w:pPr>
        <w:pStyle w:val="Default"/>
        <w:widowControl/>
        <w:suppressAutoHyphens w:val="true"/>
        <w:bidi w:val="0"/>
        <w:spacing w:lineRule="atLeast" w:line="100"/>
        <w:ind w:left="567" w:right="0" w:hanging="0"/>
        <w:jc w:val="center"/>
        <w:textAlignment w:val="baseline"/>
        <w:rPr>
          <w:rFonts w:ascii="Times New Roman" w:hAnsi="Times New Roman" w:cs="Verdana"/>
          <w:sz w:val="20"/>
          <w:szCs w:val="20"/>
          <w:lang w:val="pt-BR"/>
        </w:rPr>
      </w:pPr>
      <w:r>
        <w:rPr>
          <w:rFonts w:cs="Verdana" w:ascii="Times New Roman" w:hAnsi="Times New Roman"/>
          <w:sz w:val="20"/>
          <w:szCs w:val="20"/>
          <w:lang w:val="pt-BR"/>
        </w:rPr>
        <w:t>Conselheiro</w:t>
      </w:r>
    </w:p>
    <w:p>
      <w:pPr>
        <w:pStyle w:val="Default"/>
        <w:widowControl/>
        <w:suppressAutoHyphens w:val="true"/>
        <w:bidi w:val="0"/>
        <w:spacing w:lineRule="atLeast" w:line="100"/>
        <w:ind w:left="567" w:right="0" w:hanging="0"/>
        <w:jc w:val="center"/>
        <w:textAlignment w:val="baseline"/>
        <w:rPr>
          <w:rFonts w:ascii="Times New Roman" w:hAnsi="Times New Roman"/>
          <w:sz w:val="20"/>
          <w:szCs w:val="20"/>
        </w:rPr>
      </w:pPr>
      <w:r>
        <w:rPr>
          <w:rFonts w:ascii="Times New Roman" w:hAnsi="Times New Roman"/>
          <w:sz w:val="20"/>
          <w:szCs w:val="20"/>
        </w:rPr>
      </w:r>
    </w:p>
    <w:p>
      <w:pPr>
        <w:pStyle w:val="Default"/>
        <w:widowControl/>
        <w:suppressAutoHyphens w:val="true"/>
        <w:bidi w:val="0"/>
        <w:spacing w:lineRule="atLeast" w:line="100"/>
        <w:ind w:left="567" w:right="0" w:hanging="0"/>
        <w:jc w:val="center"/>
        <w:textAlignment w:val="baseline"/>
        <w:rPr>
          <w:rFonts w:ascii="Times New Roman" w:hAnsi="Times New Roman" w:cs="Verdana"/>
          <w:sz w:val="20"/>
          <w:szCs w:val="20"/>
          <w:lang w:val="pt-BR"/>
        </w:rPr>
      </w:pPr>
      <w:r>
        <w:rPr>
          <w:rFonts w:cs="Verdana" w:ascii="Times New Roman" w:hAnsi="Times New Roman"/>
          <w:sz w:val="20"/>
          <w:szCs w:val="20"/>
          <w:lang w:val="pt-BR"/>
        </w:rPr>
        <w:t>RODRIGO BORGO FEITOSA</w:t>
      </w:r>
    </w:p>
    <w:p>
      <w:pPr>
        <w:pStyle w:val="Default"/>
        <w:widowControl/>
        <w:suppressAutoHyphens w:val="true"/>
        <w:bidi w:val="0"/>
        <w:spacing w:lineRule="atLeast" w:line="100"/>
        <w:ind w:left="567" w:right="0" w:hanging="0"/>
        <w:jc w:val="center"/>
        <w:textAlignment w:val="baseline"/>
        <w:rPr>
          <w:rFonts w:ascii="Times New Roman" w:hAnsi="Times New Roman" w:cs="Verdana"/>
          <w:sz w:val="20"/>
          <w:szCs w:val="20"/>
          <w:lang w:val="pt-BR"/>
        </w:rPr>
      </w:pPr>
      <w:r>
        <w:rPr>
          <w:rFonts w:cs="Verdana" w:ascii="Times New Roman" w:hAnsi="Times New Roman"/>
          <w:sz w:val="20"/>
          <w:szCs w:val="20"/>
          <w:lang w:val="pt-BR"/>
        </w:rPr>
        <w:t>Conselheiro</w:t>
      </w:r>
    </w:p>
    <w:p>
      <w:pPr>
        <w:pStyle w:val="Default"/>
        <w:widowControl/>
        <w:suppressAutoHyphens w:val="true"/>
        <w:bidi w:val="0"/>
        <w:spacing w:lineRule="atLeast" w:line="100"/>
        <w:ind w:left="567" w:right="0" w:hanging="0"/>
        <w:jc w:val="center"/>
        <w:textAlignment w:val="baseline"/>
        <w:rPr>
          <w:rFonts w:ascii="Times New Roman" w:hAnsi="Times New Roman"/>
          <w:sz w:val="20"/>
          <w:szCs w:val="20"/>
        </w:rPr>
      </w:pPr>
      <w:r>
        <w:rPr>
          <w:rFonts w:ascii="Times New Roman" w:hAnsi="Times New Roman"/>
          <w:sz w:val="20"/>
          <w:szCs w:val="20"/>
        </w:rPr>
      </w:r>
    </w:p>
    <w:p>
      <w:pPr>
        <w:pStyle w:val="Default"/>
        <w:widowControl/>
        <w:suppressAutoHyphens w:val="true"/>
        <w:bidi w:val="0"/>
        <w:spacing w:lineRule="atLeast" w:line="100"/>
        <w:ind w:left="567" w:right="0" w:hanging="0"/>
        <w:jc w:val="center"/>
        <w:textAlignment w:val="baseline"/>
        <w:rPr>
          <w:rFonts w:ascii="Times New Roman" w:hAnsi="Times New Roman" w:cs="Verdana"/>
          <w:sz w:val="20"/>
          <w:szCs w:val="20"/>
          <w:lang w:val="pt-BR"/>
        </w:rPr>
      </w:pPr>
      <w:r>
        <w:rPr>
          <w:rFonts w:cs="Verdana" w:ascii="Times New Roman" w:hAnsi="Times New Roman"/>
          <w:sz w:val="20"/>
          <w:szCs w:val="20"/>
          <w:lang w:val="pt-BR"/>
        </w:rPr>
        <w:t>SAULO ALVIM COUTO</w:t>
      </w:r>
    </w:p>
    <w:p>
      <w:pPr>
        <w:pStyle w:val="Default"/>
        <w:widowControl/>
        <w:suppressAutoHyphens w:val="true"/>
        <w:bidi w:val="0"/>
        <w:spacing w:lineRule="atLeast" w:line="100"/>
        <w:ind w:left="567" w:right="0" w:hanging="0"/>
        <w:jc w:val="center"/>
        <w:textAlignment w:val="baseline"/>
        <w:rPr>
          <w:rFonts w:ascii="Times New Roman" w:hAnsi="Times New Roman" w:cs="Verdana"/>
          <w:sz w:val="20"/>
          <w:szCs w:val="20"/>
          <w:lang w:val="pt-BR"/>
        </w:rPr>
      </w:pPr>
      <w:r>
        <w:rPr>
          <w:rFonts w:cs="Verdana" w:ascii="Times New Roman" w:hAnsi="Times New Roman"/>
          <w:sz w:val="20"/>
          <w:szCs w:val="20"/>
          <w:lang w:val="pt-BR"/>
        </w:rPr>
        <w:t>Conselheiro</w:t>
      </w:r>
    </w:p>
    <w:p>
      <w:pPr>
        <w:pStyle w:val="Default"/>
        <w:widowControl/>
        <w:suppressAutoHyphens w:val="true"/>
        <w:bidi w:val="0"/>
        <w:spacing w:lineRule="atLeast" w:line="100"/>
        <w:ind w:left="567" w:right="0" w:hanging="0"/>
        <w:jc w:val="center"/>
        <w:textAlignment w:val="baseline"/>
        <w:rPr>
          <w:rFonts w:ascii="Times New Roman" w:hAnsi="Times New Roman"/>
          <w:sz w:val="20"/>
          <w:szCs w:val="20"/>
        </w:rPr>
      </w:pPr>
      <w:r>
        <w:rPr>
          <w:rFonts w:ascii="Times New Roman" w:hAnsi="Times New Roman"/>
          <w:sz w:val="20"/>
          <w:szCs w:val="20"/>
        </w:rPr>
      </w:r>
    </w:p>
    <w:p>
      <w:pPr>
        <w:pStyle w:val="Default"/>
        <w:widowControl/>
        <w:suppressAutoHyphens w:val="true"/>
        <w:bidi w:val="0"/>
        <w:spacing w:lineRule="atLeast" w:line="100"/>
        <w:ind w:left="0" w:right="0" w:hanging="0"/>
        <w:jc w:val="center"/>
        <w:textAlignment w:val="baseline"/>
        <w:rPr>
          <w:rFonts w:ascii="Times New Roman" w:hAnsi="Times New Roman"/>
          <w:sz w:val="20"/>
          <w:szCs w:val="20"/>
        </w:rPr>
      </w:pPr>
      <w:r>
        <w:rPr>
          <w:rFonts w:ascii="Times New Roman" w:hAnsi="Times New Roman"/>
          <w:sz w:val="20"/>
          <w:szCs w:val="20"/>
        </w:rPr>
      </w:r>
    </w:p>
    <w:p>
      <w:pPr>
        <w:pStyle w:val="Default"/>
        <w:widowControl/>
        <w:suppressAutoHyphens w:val="true"/>
        <w:bidi w:val="0"/>
        <w:spacing w:lineRule="atLeast" w:line="100"/>
        <w:ind w:left="567" w:right="0" w:hanging="0"/>
        <w:jc w:val="center"/>
        <w:textAlignment w:val="baseline"/>
        <w:rPr>
          <w:rFonts w:ascii="Times New Roman" w:hAnsi="Times New Roman" w:cs="Verdana"/>
          <w:sz w:val="20"/>
          <w:szCs w:val="20"/>
          <w:lang w:val="pt-BR"/>
        </w:rPr>
      </w:pPr>
      <w:r>
        <w:rPr>
          <w:rFonts w:cs="Verdana" w:ascii="Times New Roman" w:hAnsi="Times New Roman"/>
          <w:sz w:val="20"/>
          <w:szCs w:val="20"/>
          <w:lang w:val="pt-BR"/>
        </w:rPr>
        <w:t>PEDRO PAULO LEITÃO DE SOUZA COELHO</w:t>
      </w:r>
    </w:p>
    <w:p>
      <w:pPr>
        <w:pStyle w:val="Default"/>
        <w:widowControl/>
        <w:suppressAutoHyphens w:val="true"/>
        <w:bidi w:val="0"/>
        <w:spacing w:lineRule="atLeast" w:line="100"/>
        <w:ind w:left="567" w:right="0" w:hanging="0"/>
        <w:jc w:val="center"/>
        <w:textAlignment w:val="baseline"/>
        <w:rPr>
          <w:rFonts w:ascii="Times New Roman" w:hAnsi="Times New Roman" w:cs="Verdana"/>
          <w:sz w:val="20"/>
          <w:szCs w:val="20"/>
          <w:lang w:val="pt-BR"/>
        </w:rPr>
      </w:pPr>
      <w:r>
        <w:rPr>
          <w:rFonts w:cs="Verdana" w:ascii="Times New Roman" w:hAnsi="Times New Roman"/>
          <w:sz w:val="20"/>
          <w:szCs w:val="20"/>
          <w:lang w:val="pt-BR"/>
        </w:rPr>
        <w:t>Presidente da ADEPES</w:t>
      </w:r>
    </w:p>
    <w:p>
      <w:pPr>
        <w:pStyle w:val="Default"/>
        <w:widowControl/>
        <w:suppressAutoHyphens w:val="true"/>
        <w:bidi w:val="0"/>
        <w:spacing w:lineRule="atLeast" w:line="100"/>
        <w:ind w:left="567" w:right="0" w:hanging="0"/>
        <w:jc w:val="center"/>
        <w:textAlignment w:val="baseline"/>
        <w:rPr>
          <w:sz w:val="16"/>
          <w:szCs w:val="16"/>
          <w:lang w:val="en-US"/>
        </w:rPr>
      </w:pPr>
      <w:r>
        <w:rPr>
          <w:sz w:val="16"/>
          <w:szCs w:val="16"/>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bookmarkStart w:id="0" w:name="_GoBack"/>
      <w:bookmarkStart w:id="1" w:name="_GoBack"/>
      <w:bookmarkEnd w:id="1"/>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tabs>
          <w:tab w:val="left" w:pos="2745" w:leader="none"/>
        </w:tabs>
        <w:spacing w:before="0" w:after="160"/>
        <w:rPr/>
      </w:pPr>
      <w:r>
        <w:rPr>
          <w:lang w:val="en-US"/>
        </w:rPr>
        <w:tab/>
      </w:r>
    </w:p>
    <w:sectPr>
      <w:headerReference w:type="default" r:id="rId2"/>
      <w:footerReference w:type="default" r:id="rId3"/>
      <w:type w:val="nextPage"/>
      <w:pgSz w:w="11906" w:h="16838"/>
      <w:pgMar w:left="1701" w:right="1701" w:header="708" w:top="1417" w:footer="448" w:bottom="156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pBdr>
        <w:top w:val="single" w:sz="4" w:space="1" w:color="00000A"/>
      </w:pBdr>
      <w:tabs>
        <w:tab w:val="left" w:pos="1515" w:leader="none"/>
        <w:tab w:val="center" w:pos="4252" w:leader="none"/>
        <w:tab w:val="center" w:pos="4639" w:leader="none"/>
        <w:tab w:val="right" w:pos="8504" w:leader="none"/>
      </w:tabs>
      <w:jc w:val="center"/>
      <w:rPr/>
    </w:pPr>
    <w:r>
      <w:rPr>
        <w:rFonts w:cs="Times New Roman" w:ascii="Times New Roman" w:hAnsi="Times New Roman"/>
        <w:sz w:val="20"/>
        <w:szCs w:val="20"/>
      </w:rPr>
      <w:t>Praça Manoel Silvino Monjardim, nº 54, 3º andar</w:t>
    </w:r>
  </w:p>
  <w:p>
    <w:pPr>
      <w:pStyle w:val="Rodap"/>
      <w:jc w:val="center"/>
      <w:rPr/>
    </w:pPr>
    <w:r>
      <w:rPr>
        <w:rFonts w:cs="Times New Roman" w:ascii="Times New Roman" w:hAnsi="Times New Roman"/>
        <w:sz w:val="20"/>
        <w:szCs w:val="20"/>
      </w:rPr>
      <w:t>Centro, Vitória/ES, CEP 29.010-520, Telefone: (27) 3198-9000</w:t>
    </w:r>
  </w:p>
  <w:p>
    <w:pPr>
      <w:pStyle w:val="Rodap"/>
      <w:jc w:val="center"/>
      <w:rPr/>
    </w:pPr>
    <w:r>
      <w:rPr>
        <w:rFonts w:cs="Times New Roman" w:ascii="Times New Roman" w:hAnsi="Times New Roman"/>
        <w:sz w:val="20"/>
        <w:szCs w:val="20"/>
        <w:lang w:val="en-US"/>
      </w:rPr>
      <w:t xml:space="preserve">Site: </w:t>
    </w:r>
    <w:hyperlink r:id="rId1">
      <w:r>
        <w:rPr>
          <w:rStyle w:val="LinkdaInternet"/>
          <w:rFonts w:cs="Times New Roman" w:ascii="Times New Roman" w:hAnsi="Times New Roman"/>
          <w:sz w:val="20"/>
          <w:szCs w:val="20"/>
          <w:lang w:val="en-US"/>
        </w:rPr>
        <w:t>www.defensoria.es.def.br</w:t>
      </w:r>
    </w:hyperlink>
    <w:r>
      <w:rPr>
        <w:rFonts w:cs="Times New Roman" w:ascii="Times New Roman" w:hAnsi="Times New Roman"/>
        <w:sz w:val="20"/>
        <w:szCs w:val="20"/>
        <w:lang w:val="en-US"/>
      </w:rPr>
      <w:t xml:space="preserve"> Email: </w:t>
    </w:r>
    <w:hyperlink r:id="rId2">
      <w:r>
        <w:rPr>
          <w:rStyle w:val="LinkdaInternet"/>
          <w:rFonts w:cs="Times New Roman" w:ascii="Times New Roman" w:hAnsi="Times New Roman"/>
          <w:sz w:val="20"/>
          <w:szCs w:val="20"/>
          <w:lang w:val="en-US"/>
        </w:rPr>
        <w:t>conselhosuperior@dp.es.gov.br</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acomgrade"/>
      <w:tblW w:w="8565" w:type="dxa"/>
      <w:jc w:val="left"/>
      <w:tblInd w:w="62" w:type="dxa"/>
      <w:tblCellMar>
        <w:top w:w="0" w:type="dxa"/>
        <w:left w:w="163" w:type="dxa"/>
        <w:bottom w:w="0" w:type="dxa"/>
        <w:right w:w="108" w:type="dxa"/>
      </w:tblCellMar>
      <w:tblLook w:firstRow="1" w:noVBand="1" w:lastRow="0" w:firstColumn="1" w:lastColumn="0" w:noHBand="0" w:val="04a0"/>
    </w:tblPr>
    <w:tblGrid>
      <w:gridCol w:w="1412"/>
      <w:gridCol w:w="7152"/>
    </w:tblGrid>
    <w:tr>
      <w:trPr>
        <w:trHeight w:val="1185" w:hRule="atLeast"/>
      </w:trPr>
      <w:tc>
        <w:tcPr>
          <w:tcW w:w="1412" w:type="dxa"/>
          <w:tcBorders>
            <w:top w:val="nil"/>
            <w:left w:val="nil"/>
            <w:bottom w:val="nil"/>
            <w:right w:val="nil"/>
            <w:insideH w:val="nil"/>
            <w:insideV w:val="nil"/>
          </w:tcBorders>
          <w:shd w:color="auto" w:fill="auto" w:val="clear"/>
          <w:vAlign w:val="center"/>
        </w:tcPr>
        <w:p>
          <w:pPr>
            <w:pStyle w:val="Normal1"/>
            <w:spacing w:lineRule="atLeast" w:line="100" w:before="0" w:after="0"/>
            <w:rPr>
              <w:sz w:val="22"/>
              <w:szCs w:val="22"/>
            </w:rPr>
          </w:pPr>
          <w:r>
            <w:rPr/>
            <w:drawing>
              <wp:inline distT="0" distB="0" distL="0" distR="0">
                <wp:extent cx="730885" cy="67691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730885" cy="676910"/>
                        </a:xfrm>
                        <a:prstGeom prst="rect">
                          <a:avLst/>
                        </a:prstGeom>
                      </pic:spPr>
                    </pic:pic>
                  </a:graphicData>
                </a:graphic>
              </wp:inline>
            </w:drawing>
          </w:r>
        </w:p>
      </w:tc>
      <w:tc>
        <w:tcPr>
          <w:tcW w:w="7152" w:type="dxa"/>
          <w:tcBorders>
            <w:top w:val="nil"/>
            <w:left w:val="nil"/>
            <w:bottom w:val="nil"/>
            <w:right w:val="nil"/>
            <w:insideH w:val="nil"/>
            <w:insideV w:val="nil"/>
          </w:tcBorders>
          <w:shd w:color="auto" w:fill="auto" w:val="clear"/>
          <w:vAlign w:val="center"/>
        </w:tcPr>
        <w:p>
          <w:pPr>
            <w:pStyle w:val="Normal1"/>
            <w:keepNext/>
            <w:keepLines/>
            <w:pBdr>
              <w:left w:val="single" w:sz="4" w:space="4" w:color="00000A"/>
            </w:pBdr>
            <w:spacing w:lineRule="atLeast" w:line="100" w:before="0" w:after="0"/>
            <w:rPr>
              <w:sz w:val="22"/>
              <w:szCs w:val="22"/>
            </w:rPr>
          </w:pPr>
          <w:r>
            <w:rPr>
              <w:rFonts w:ascii="Times New Roman" w:hAnsi="Times New Roman"/>
              <w:b/>
              <w:bCs/>
              <w:sz w:val="22"/>
              <w:szCs w:val="22"/>
            </w:rPr>
            <w:t>DEFENSORIA PÚBLICA DO ESTADO DO ESPÍRITO SANTO</w:t>
          </w:r>
        </w:p>
        <w:p>
          <w:pPr>
            <w:pStyle w:val="Cabealho"/>
            <w:pBdr>
              <w:left w:val="single" w:sz="4" w:space="4" w:color="00000A"/>
            </w:pBdr>
            <w:spacing w:before="0" w:after="0"/>
            <w:rPr>
              <w:sz w:val="22"/>
            </w:rPr>
          </w:pPr>
          <w:r>
            <w:rPr>
              <w:rFonts w:cs="Times New Roman" w:ascii="Times New Roman" w:hAnsi="Times New Roman"/>
              <w:caps/>
              <w:sz w:val="22"/>
            </w:rPr>
            <w:t xml:space="preserve">CONSELHO SUPERIOR  </w:t>
          </w:r>
        </w:p>
      </w:tc>
    </w:tr>
  </w:tbl>
  <w:p>
    <w:pPr>
      <w:pStyle w:val="Rodap"/>
      <w:jc w:val="right"/>
      <w:rPr>
        <w:lang w:val="en-US"/>
      </w:rPr>
    </w:pPr>
    <w:r>
      <w:rPr>
        <w:lang w:val="en-US"/>
      </w:rPr>
    </w:r>
  </w:p>
  <w:p>
    <w:pPr>
      <w:pStyle w:val="Rodap"/>
      <w:jc w:val="right"/>
      <w:rPr>
        <w:rFonts w:ascii="Times New Roman" w:hAnsi="Times New Roman"/>
        <w:color w:val="FF0000"/>
        <w:sz w:val="24"/>
        <w:szCs w:val="24"/>
        <w:lang w:val="en-US"/>
      </w:rPr>
    </w:pPr>
    <w:r>
      <w:rPr>
        <w:rFonts w:ascii="Times New Roman" w:hAnsi="Times New Roman"/>
        <w:color w:val="FF0000"/>
        <w:sz w:val="24"/>
        <w:szCs w:val="24"/>
        <w:lang w:val="en-US"/>
      </w:rPr>
      <w:t>DIO de 12.12.2016</w:t>
    </w:r>
  </w:p>
  <w:p>
    <w:pPr>
      <w:pStyle w:val="Cabealho"/>
      <w:rPr>
        <w:lang w:val="en-US"/>
      </w:rPr>
    </w:pPr>
    <w:r>
      <w:rPr>
        <w:lang w:val="en-US"/>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546223"/>
    <w:rPr/>
  </w:style>
  <w:style w:type="character" w:styleId="RodapChar" w:customStyle="1">
    <w:name w:val="Rodapé Char"/>
    <w:basedOn w:val="DefaultParagraphFont"/>
    <w:link w:val="Rodap"/>
    <w:qFormat/>
    <w:rsid w:val="00546223"/>
    <w:rPr/>
  </w:style>
  <w:style w:type="character" w:styleId="LinkdaInternet">
    <w:name w:val="Link da Internet"/>
    <w:basedOn w:val="DefaultParagraphFont"/>
    <w:uiPriority w:val="99"/>
    <w:unhideWhenUsed/>
    <w:rsid w:val="00546223"/>
    <w:rPr>
      <w:color w:val="0563C1" w:themeColor="hyperlink"/>
      <w:u w:val="single"/>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
    <w:name w:val="Cabeçalho"/>
    <w:basedOn w:val="Normal"/>
    <w:link w:val="CabealhoChar"/>
    <w:unhideWhenUsed/>
    <w:rsid w:val="00546223"/>
    <w:pPr>
      <w:tabs>
        <w:tab w:val="center" w:pos="4252" w:leader="none"/>
        <w:tab w:val="right" w:pos="8504" w:leader="none"/>
      </w:tabs>
      <w:spacing w:lineRule="auto" w:line="240" w:before="0" w:after="0"/>
    </w:pPr>
    <w:rPr/>
  </w:style>
  <w:style w:type="paragraph" w:styleId="Rodap">
    <w:name w:val="Rodapé"/>
    <w:basedOn w:val="Normal"/>
    <w:link w:val="RodapChar"/>
    <w:unhideWhenUsed/>
    <w:rsid w:val="00546223"/>
    <w:pPr>
      <w:tabs>
        <w:tab w:val="center" w:pos="4252" w:leader="none"/>
        <w:tab w:val="right" w:pos="8504" w:leader="none"/>
      </w:tabs>
      <w:spacing w:lineRule="auto" w:line="240" w:before="0" w:after="0"/>
    </w:pPr>
    <w:rPr/>
  </w:style>
  <w:style w:type="paragraph" w:styleId="Normal1" w:customStyle="1">
    <w:name w:val="Normal1"/>
    <w:qFormat/>
    <w:rsid w:val="00546223"/>
    <w:pPr>
      <w:widowControl/>
      <w:suppressAutoHyphens w:val="true"/>
      <w:bidi w:val="0"/>
      <w:spacing w:lineRule="auto" w:line="276" w:before="0" w:after="200"/>
      <w:jc w:val="left"/>
    </w:pPr>
    <w:rPr>
      <w:rFonts w:ascii="Arial" w:hAnsi="Arial" w:eastAsia="Calibri" w:cs="Arial"/>
      <w:color w:val="00000A"/>
      <w:sz w:val="24"/>
      <w:szCs w:val="24"/>
      <w:lang w:val="pt-BR" w:eastAsia="pt-BR" w:bidi="ar-SA"/>
    </w:rPr>
  </w:style>
  <w:style w:type="paragraph" w:styleId="Contedodatabela">
    <w:name w:val="Conteúdo da tabela"/>
    <w:basedOn w:val="Normal"/>
    <w:qFormat/>
    <w:pPr/>
    <w:rPr/>
  </w:style>
  <w:style w:type="paragraph" w:styleId="Ttulodetabela">
    <w:name w:val="Título de tabela"/>
    <w:basedOn w:val="Contedodatabela"/>
    <w:qFormat/>
    <w:pPr/>
    <w:rPr/>
  </w:style>
  <w:style w:type="paragraph" w:styleId="Default">
    <w:name w:val="Default"/>
    <w:qFormat/>
    <w:pPr>
      <w:widowControl/>
      <w:suppressAutoHyphens w:val="true"/>
      <w:spacing w:lineRule="atLeast" w:line="100"/>
      <w:textAlignment w:val="baseline"/>
    </w:pPr>
    <w:rPr>
      <w:rFonts w:ascii="Arial" w:hAnsi="Arial" w:eastAsia="Times New Roman" w:cs="Arial"/>
      <w:color w:val="000000"/>
      <w:sz w:val="24"/>
      <w:szCs w:val="24"/>
      <w:lang w:val="en-US" w:eastAsia="zh-CN" w:bidi="ar-SA"/>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546223"/>
    <w:pPr>
      <w:spacing w:after="0" w:line="240" w:lineRule="auto"/>
    </w:pPr>
    <w:rPr>
      <w:sz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defensoria.es.def.br/" TargetMode="External"/><Relationship Id="rId2" Type="http://schemas.openxmlformats.org/officeDocument/2006/relationships/hyperlink" Target="mailto:conselhosuperior@dp.es.gov.br" TargetMode="Externa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LibreOffice/5.0.5.2$Windows_X86_64 LibreOffice_project/55b006a02d247b5f7215fc6ea0fde844b30035b3</Application>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2017-02-20T18:42:00Z</dcterms:created>
  <dc:creator>Alex Pretti</dc:creator>
  <dc:language>pt-BR</dc:language>
  <dcterms:modified xsi:type="dcterms:W3CDTF">2017-11-07T16:36:32Z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