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E3" w:rsidRDefault="00260FE3">
      <w:pPr>
        <w:pStyle w:val="Corpodetexto"/>
        <w:rPr>
          <w:sz w:val="26"/>
        </w:rPr>
      </w:pPr>
    </w:p>
    <w:p w:rsidR="00260FE3" w:rsidRDefault="00260FE3">
      <w:pPr>
        <w:pStyle w:val="Corpodetexto"/>
        <w:rPr>
          <w:sz w:val="26"/>
        </w:rPr>
      </w:pPr>
    </w:p>
    <w:p w:rsidR="00260FE3" w:rsidRDefault="00260FE3">
      <w:pPr>
        <w:pStyle w:val="Corpodetexto"/>
        <w:spacing w:before="10"/>
        <w:rPr>
          <w:b/>
          <w:sz w:val="13"/>
        </w:rPr>
      </w:pPr>
    </w:p>
    <w:p w:rsidR="00260FE3" w:rsidRDefault="00D65CEA">
      <w:pPr>
        <w:pStyle w:val="Ttulo1"/>
        <w:tabs>
          <w:tab w:val="left" w:pos="3979"/>
          <w:tab w:val="left" w:pos="5054"/>
        </w:tabs>
        <w:spacing w:before="91"/>
        <w:ind w:right="1"/>
      </w:pPr>
      <w:r>
        <w:rPr>
          <w:color w:val="000009"/>
        </w:rPr>
        <w:t>RESOLUÇÃO</w:t>
      </w:r>
      <w:r>
        <w:rPr>
          <w:color w:val="000009"/>
        </w:rPr>
        <w:t xml:space="preserve"> CSDPES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2"/>
        </w:rPr>
        <w:t xml:space="preserve"> </w:t>
      </w:r>
      <w:r w:rsidR="001F3B44">
        <w:rPr>
          <w:color w:val="000009"/>
          <w:spacing w:val="53"/>
        </w:rPr>
        <w:t>87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 w:rsidR="001F3B44">
        <w:rPr>
          <w:color w:val="000009"/>
        </w:rPr>
        <w:t xml:space="preserve"> 07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 xml:space="preserve">DE </w:t>
      </w:r>
      <w:r w:rsidR="001F3B44">
        <w:rPr>
          <w:color w:val="000009"/>
        </w:rPr>
        <w:t xml:space="preserve">AGOSTO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2023.</w:t>
      </w:r>
    </w:p>
    <w:p w:rsidR="00260FE3" w:rsidRDefault="00260FE3">
      <w:pPr>
        <w:pStyle w:val="Corpodetexto"/>
        <w:rPr>
          <w:b/>
          <w:sz w:val="24"/>
        </w:rPr>
      </w:pPr>
      <w:bookmarkStart w:id="0" w:name="_GoBack"/>
      <w:bookmarkEnd w:id="0"/>
    </w:p>
    <w:p w:rsidR="00260FE3" w:rsidRDefault="00260FE3">
      <w:pPr>
        <w:pStyle w:val="Corpodetexto"/>
        <w:spacing w:before="9"/>
        <w:rPr>
          <w:b/>
          <w:sz w:val="19"/>
        </w:rPr>
      </w:pPr>
    </w:p>
    <w:p w:rsidR="00260FE3" w:rsidRDefault="00D65CEA">
      <w:pPr>
        <w:pStyle w:val="Corpodetexto"/>
        <w:ind w:left="4585"/>
      </w:pPr>
      <w:r>
        <w:rPr>
          <w:color w:val="000009"/>
        </w:rPr>
        <w:t>Altera o inciso I do artigo 23 da Resolução CSDPES Nº 075/2021 e dá outras providências.</w:t>
      </w:r>
    </w:p>
    <w:p w:rsidR="00260FE3" w:rsidRDefault="00260FE3">
      <w:pPr>
        <w:pStyle w:val="Corpodetexto"/>
        <w:spacing w:before="6"/>
        <w:rPr>
          <w:sz w:val="35"/>
        </w:rPr>
      </w:pPr>
    </w:p>
    <w:p w:rsidR="00260FE3" w:rsidRDefault="00D65CEA">
      <w:pPr>
        <w:pStyle w:val="Ttulo1"/>
        <w:ind w:left="122" w:right="122"/>
        <w:rPr>
          <w:b w:val="0"/>
        </w:rPr>
      </w:pPr>
      <w:r>
        <w:rPr>
          <w:color w:val="000009"/>
          <w:spacing w:val="-2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CONSELHO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SUPERIOR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DA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DEFENSORIA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PÚBLICA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ESTADO DO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ESPÍRITO SANTO</w:t>
      </w:r>
      <w:r>
        <w:rPr>
          <w:b w:val="0"/>
          <w:color w:val="000009"/>
          <w:spacing w:val="-2"/>
        </w:rPr>
        <w:t>,</w:t>
      </w:r>
    </w:p>
    <w:p w:rsidR="00260FE3" w:rsidRDefault="00D65CEA">
      <w:pPr>
        <w:pStyle w:val="Corpodetexto"/>
        <w:spacing w:before="37" w:line="276" w:lineRule="auto"/>
        <w:ind w:left="106" w:right="115"/>
        <w:jc w:val="both"/>
      </w:pPr>
      <w:proofErr w:type="gramStart"/>
      <w:r>
        <w:rPr>
          <w:color w:val="000009"/>
        </w:rPr>
        <w:t>no</w:t>
      </w:r>
      <w:proofErr w:type="gramEnd"/>
      <w:r>
        <w:rPr>
          <w:color w:val="000009"/>
        </w:rPr>
        <w:t xml:space="preserve"> uso das atribuições previstas no </w:t>
      </w:r>
      <w:r>
        <w:rPr>
          <w:color w:val="000009"/>
        </w:rPr>
        <w:t>artigo 11, inciso XVII, da Lei nº 55/1994, alterada pela Lei Complementar nº 574/2010,</w:t>
      </w:r>
    </w:p>
    <w:p w:rsidR="00260FE3" w:rsidRDefault="00260FE3">
      <w:pPr>
        <w:pStyle w:val="Corpodetexto"/>
        <w:spacing w:before="7"/>
        <w:rPr>
          <w:sz w:val="25"/>
        </w:rPr>
      </w:pPr>
    </w:p>
    <w:p w:rsidR="00260FE3" w:rsidRDefault="00D65CEA">
      <w:pPr>
        <w:ind w:left="106"/>
        <w:jc w:val="both"/>
        <w:rPr>
          <w:b/>
        </w:rPr>
      </w:pPr>
      <w:r>
        <w:rPr>
          <w:b/>
        </w:rPr>
        <w:t>R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 O L V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E:</w:t>
      </w:r>
    </w:p>
    <w:p w:rsidR="00260FE3" w:rsidRDefault="00260FE3">
      <w:pPr>
        <w:pStyle w:val="Corpodetexto"/>
        <w:rPr>
          <w:b/>
          <w:sz w:val="25"/>
        </w:rPr>
      </w:pPr>
    </w:p>
    <w:p w:rsidR="00260FE3" w:rsidRDefault="00D65CEA">
      <w:pPr>
        <w:pStyle w:val="Corpodetexto"/>
        <w:spacing w:line="360" w:lineRule="auto"/>
        <w:ind w:left="106" w:right="105"/>
        <w:jc w:val="both"/>
      </w:pPr>
      <w:r>
        <w:rPr>
          <w:b/>
          <w:color w:val="000009"/>
        </w:rPr>
        <w:t xml:space="preserve">Art. 1º </w:t>
      </w:r>
      <w:r>
        <w:rPr>
          <w:color w:val="000009"/>
        </w:rPr>
        <w:t>o inciso 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 artigo 23 da Resolução CSDPES Nº 075/2021 passa a ter a seguinte redação: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>para 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pessoas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deficiência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será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reservado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percentual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10%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(dez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cento)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vagas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oferecidas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das vagas que forem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supridas durante o prazo de validade do concurso, arredondando para o número inteiro subsequente, caso fracionário, o resultado do percentual indicado.</w:t>
      </w:r>
    </w:p>
    <w:p w:rsidR="00260FE3" w:rsidRDefault="00260FE3">
      <w:pPr>
        <w:pStyle w:val="Corpodetexto"/>
        <w:spacing w:line="360" w:lineRule="auto"/>
        <w:ind w:left="106" w:right="105"/>
        <w:jc w:val="both"/>
        <w:rPr>
          <w:color w:val="000009"/>
        </w:rPr>
      </w:pPr>
    </w:p>
    <w:p w:rsidR="00260FE3" w:rsidRDefault="00D65CEA">
      <w:pPr>
        <w:pStyle w:val="Corpodetexto"/>
        <w:spacing w:before="1"/>
        <w:ind w:left="106"/>
        <w:jc w:val="both"/>
      </w:pPr>
      <w:r>
        <w:rPr>
          <w:b/>
          <w:color w:val="000009"/>
        </w:rPr>
        <w:t>Art.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2º</w:t>
      </w:r>
      <w:r>
        <w:rPr>
          <w:b/>
          <w:color w:val="000009"/>
          <w:spacing w:val="-6"/>
        </w:rPr>
        <w:t xml:space="preserve"> </w:t>
      </w:r>
      <w:r>
        <w:rPr>
          <w:color w:val="000009"/>
        </w:rPr>
        <w:t>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Resolução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entra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vigor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publicação,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revogadas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disposições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em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contrário.</w:t>
      </w:r>
    </w:p>
    <w:p w:rsidR="00260FE3" w:rsidRDefault="00260FE3">
      <w:pPr>
        <w:pStyle w:val="Corpodetexto"/>
        <w:rPr>
          <w:sz w:val="24"/>
        </w:rPr>
      </w:pPr>
    </w:p>
    <w:p w:rsidR="00260FE3" w:rsidRDefault="00260FE3">
      <w:pPr>
        <w:pStyle w:val="Corpodetexto"/>
        <w:spacing w:before="10"/>
      </w:pPr>
    </w:p>
    <w:p w:rsidR="00260FE3" w:rsidRDefault="00D65CEA">
      <w:pPr>
        <w:pStyle w:val="Corpodetexto"/>
        <w:ind w:left="106"/>
        <w:jc w:val="both"/>
      </w:pPr>
      <w:r>
        <w:t>Vitória,</w:t>
      </w:r>
      <w:r>
        <w:rPr>
          <w:spacing w:val="-4"/>
        </w:rPr>
        <w:t xml:space="preserve"> </w:t>
      </w:r>
      <w:r>
        <w:t>07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2023.</w:t>
      </w:r>
    </w:p>
    <w:p w:rsidR="00260FE3" w:rsidRDefault="00260FE3">
      <w:pPr>
        <w:pStyle w:val="Corpodetexto"/>
        <w:spacing w:before="5"/>
        <w:rPr>
          <w:sz w:val="35"/>
        </w:rPr>
      </w:pPr>
    </w:p>
    <w:p w:rsidR="00260FE3" w:rsidRPr="001F3B44" w:rsidRDefault="001F3B44" w:rsidP="001F3B44">
      <w:pPr>
        <w:pStyle w:val="Corpodetexto"/>
        <w:jc w:val="center"/>
        <w:rPr>
          <w:b/>
        </w:rPr>
      </w:pPr>
      <w:r w:rsidRPr="001F3B44">
        <w:rPr>
          <w:b/>
        </w:rPr>
        <w:t>VINÍCIUS CHAVES DE ARAÚJO</w:t>
      </w:r>
    </w:p>
    <w:p w:rsidR="001F3B44" w:rsidRPr="001F3B44" w:rsidRDefault="001F3B44" w:rsidP="001F3B44">
      <w:pPr>
        <w:pStyle w:val="Corpodetexto"/>
        <w:jc w:val="center"/>
      </w:pPr>
      <w:r w:rsidRPr="001F3B44">
        <w:t>Presidente do Conselho Superior</w:t>
      </w:r>
    </w:p>
    <w:p w:rsidR="001F3B44" w:rsidRPr="001F3B44" w:rsidRDefault="001F3B44" w:rsidP="001F3B44">
      <w:pPr>
        <w:pStyle w:val="Corpodetexto"/>
        <w:jc w:val="center"/>
      </w:pPr>
      <w:r w:rsidRPr="001F3B44">
        <w:t>Defensor Público-Geral</w:t>
      </w:r>
    </w:p>
    <w:sectPr w:rsidR="001F3B44" w:rsidRPr="001F3B44">
      <w:pgSz w:w="11906" w:h="16838"/>
      <w:pgMar w:top="840" w:right="880" w:bottom="280" w:left="1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260FE3"/>
    <w:rsid w:val="001F3B44"/>
    <w:rsid w:val="00260FE3"/>
    <w:rsid w:val="007A7A12"/>
    <w:rsid w:val="00D65CEA"/>
    <w:rsid w:val="00D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90" w:line="274" w:lineRule="exact"/>
      <w:ind w:left="1846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"/>
    <w:qFormat/>
    <w:pPr>
      <w:spacing w:before="90" w:line="274" w:lineRule="exact"/>
      <w:ind w:left="1846"/>
    </w:pPr>
    <w:rPr>
      <w:b/>
      <w:bCs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Tesch Soares</dc:creator>
  <cp:lastModifiedBy>Joyce Tesch Soares</cp:lastModifiedBy>
  <cp:revision>3</cp:revision>
  <dcterms:created xsi:type="dcterms:W3CDTF">2023-08-07T17:47:00Z</dcterms:created>
  <dcterms:modified xsi:type="dcterms:W3CDTF">2023-08-07T18:19:00Z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2023-08-07T00:00:00Z</vt:filetime>
  </property>
  <property fmtid="{D5CDD505-2E9C-101B-9397-08002B2CF9AE}" pid="5" name="Producer">
    <vt:lpwstr>PDFium</vt:lpwstr>
  </property>
</Properties>
</file>